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Default="00A57EB7">
      <w:pPr>
        <w:pStyle w:val="ConsPlusNormal"/>
        <w:jc w:val="both"/>
        <w:outlineLvl w:val="0"/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Default="002A590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62D4">
        <w:rPr>
          <w:rFonts w:ascii="Times New Roman" w:hAnsi="Times New Roman"/>
          <w:sz w:val="28"/>
          <w:szCs w:val="28"/>
        </w:rPr>
        <w:t xml:space="preserve">ДВАДЦАТЬ </w:t>
      </w:r>
      <w:r w:rsidR="00D8571F">
        <w:rPr>
          <w:rFonts w:ascii="Times New Roman" w:hAnsi="Times New Roman"/>
          <w:sz w:val="28"/>
          <w:szCs w:val="28"/>
        </w:rPr>
        <w:t>ТРЕТЬЕ</w:t>
      </w:r>
      <w:r w:rsidR="00442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Default="00D8571F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19.01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  <w:t xml:space="preserve"> № </w:t>
      </w:r>
      <w:r w:rsidR="004B1196">
        <w:rPr>
          <w:rFonts w:ascii="Times New Roman" w:hAnsi="Times New Roman"/>
          <w:sz w:val="28"/>
          <w:szCs w:val="28"/>
        </w:rPr>
        <w:t>378</w:t>
      </w:r>
    </w:p>
    <w:p w:rsidR="007510E2" w:rsidRDefault="007510E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259B0" w:rsidRDefault="002259B0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B1196" w:rsidRPr="004B1196" w:rsidRDefault="004B1196" w:rsidP="004B11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B1196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4B1196">
        <w:rPr>
          <w:rFonts w:ascii="Times New Roman" w:hAnsi="Times New Roman"/>
          <w:b/>
          <w:sz w:val="28"/>
          <w:szCs w:val="28"/>
        </w:rPr>
        <w:t>ключевых</w:t>
      </w:r>
      <w:proofErr w:type="gramEnd"/>
      <w:r w:rsidRPr="004B1196">
        <w:rPr>
          <w:rFonts w:ascii="Times New Roman" w:hAnsi="Times New Roman"/>
          <w:b/>
          <w:sz w:val="28"/>
          <w:szCs w:val="28"/>
        </w:rPr>
        <w:t xml:space="preserve"> и  </w:t>
      </w:r>
    </w:p>
    <w:p w:rsidR="004B1196" w:rsidRPr="004B1196" w:rsidRDefault="004B1196" w:rsidP="004B11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196">
        <w:rPr>
          <w:rFonts w:ascii="Times New Roman" w:hAnsi="Times New Roman"/>
          <w:b/>
          <w:sz w:val="28"/>
          <w:szCs w:val="28"/>
        </w:rPr>
        <w:t xml:space="preserve">индикативных показателей </w:t>
      </w:r>
      <w:proofErr w:type="gramStart"/>
      <w:r w:rsidRPr="004B1196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4B1196" w:rsidRPr="004B1196" w:rsidRDefault="004B1196" w:rsidP="004B11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196">
        <w:rPr>
          <w:rFonts w:ascii="Times New Roman" w:hAnsi="Times New Roman"/>
          <w:b/>
          <w:sz w:val="28"/>
          <w:szCs w:val="28"/>
        </w:rPr>
        <w:t xml:space="preserve">осуществлении </w:t>
      </w:r>
      <w:proofErr w:type="gramStart"/>
      <w:r w:rsidRPr="004B1196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4B1196" w:rsidRPr="004B1196" w:rsidRDefault="004B1196" w:rsidP="004B11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196">
        <w:rPr>
          <w:rFonts w:ascii="Times New Roman" w:hAnsi="Times New Roman"/>
          <w:b/>
          <w:sz w:val="28"/>
          <w:szCs w:val="28"/>
        </w:rPr>
        <w:t>земельного контроля на территории</w:t>
      </w:r>
    </w:p>
    <w:p w:rsidR="004B1196" w:rsidRPr="004B1196" w:rsidRDefault="004B1196" w:rsidP="004B11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1196">
        <w:rPr>
          <w:rFonts w:ascii="Times New Roman" w:hAnsi="Times New Roman"/>
          <w:b/>
          <w:sz w:val="28"/>
          <w:szCs w:val="28"/>
        </w:rPr>
        <w:t>Бардымского муниципального округа</w:t>
      </w:r>
    </w:p>
    <w:p w:rsidR="004B1196" w:rsidRPr="004B1196" w:rsidRDefault="004B1196" w:rsidP="004B11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1196" w:rsidRPr="004B1196" w:rsidRDefault="004B1196" w:rsidP="004B11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1196" w:rsidRP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196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30 </w:t>
      </w:r>
      <w:r w:rsidRPr="004B1196">
        <w:rPr>
          <w:rFonts w:ascii="Times New Roman" w:hAnsi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196">
        <w:rPr>
          <w:rFonts w:ascii="Times New Roman" w:hAnsi="Times New Roman"/>
          <w:sz w:val="28"/>
          <w:szCs w:val="28"/>
        </w:rPr>
        <w:t xml:space="preserve">№248-ФЗ «О государственном контроле (надзоре) и муниципальном контроле в Российской Федерации», Положением </w:t>
      </w:r>
      <w:r w:rsidRPr="004B1196">
        <w:rPr>
          <w:rFonts w:ascii="Times New Roman" w:hAnsi="Times New Roman"/>
          <w:color w:val="000000"/>
          <w:sz w:val="28"/>
          <w:szCs w:val="28"/>
        </w:rPr>
        <w:t>о муниципальном земельном контроле в границах Бардымского муниципального округа Пермского края, утвержденным решением Думы Бардымского муниципального округа от 30.09.2021 № 323,</w:t>
      </w:r>
      <w:r w:rsidR="004A62A2">
        <w:rPr>
          <w:rFonts w:ascii="Times New Roman" w:hAnsi="Times New Roman"/>
          <w:sz w:val="28"/>
          <w:szCs w:val="28"/>
        </w:rPr>
        <w:t xml:space="preserve"> </w:t>
      </w:r>
      <w:r w:rsidRPr="004B1196">
        <w:rPr>
          <w:rFonts w:ascii="Times New Roman" w:hAnsi="Times New Roman"/>
          <w:color w:val="000000"/>
          <w:sz w:val="28"/>
          <w:szCs w:val="28"/>
        </w:rPr>
        <w:t>Дума Бардымского муниципального округа</w:t>
      </w:r>
    </w:p>
    <w:p w:rsidR="004B1196" w:rsidRPr="004B1196" w:rsidRDefault="004B1196" w:rsidP="004B11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196">
        <w:rPr>
          <w:rFonts w:ascii="Times New Roman" w:hAnsi="Times New Roman"/>
          <w:color w:val="000000"/>
          <w:sz w:val="28"/>
          <w:szCs w:val="28"/>
        </w:rPr>
        <w:t>РЕШАЕТ</w:t>
      </w:r>
      <w:r w:rsidRPr="004B1196">
        <w:rPr>
          <w:rFonts w:ascii="Times New Roman" w:hAnsi="Times New Roman"/>
          <w:sz w:val="28"/>
          <w:szCs w:val="28"/>
        </w:rPr>
        <w:t>:</w:t>
      </w:r>
    </w:p>
    <w:p w:rsidR="004B1196" w:rsidRP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19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B1196">
        <w:rPr>
          <w:rFonts w:ascii="Times New Roman" w:hAnsi="Times New Roman"/>
          <w:sz w:val="28"/>
          <w:szCs w:val="28"/>
        </w:rPr>
        <w:t>Утвердить ключевые и индикативные показатели при осуществлении муниципального земельного контроля на территории Бардымского муниципального округа</w:t>
      </w:r>
      <w:r>
        <w:rPr>
          <w:rFonts w:ascii="Times New Roman" w:hAnsi="Times New Roman"/>
          <w:sz w:val="28"/>
          <w:szCs w:val="28"/>
        </w:rPr>
        <w:t>,</w:t>
      </w:r>
      <w:r w:rsidRPr="004B1196">
        <w:rPr>
          <w:rFonts w:ascii="Times New Roman" w:hAnsi="Times New Roman"/>
          <w:sz w:val="28"/>
          <w:szCs w:val="28"/>
        </w:rPr>
        <w:t xml:space="preserve">  согласно приложению  к настоящему решению</w:t>
      </w:r>
      <w:r w:rsidRPr="004B1196">
        <w:rPr>
          <w:rFonts w:ascii="Times New Roman" w:hAnsi="Times New Roman"/>
          <w:color w:val="000000"/>
          <w:sz w:val="28"/>
          <w:szCs w:val="28"/>
        </w:rPr>
        <w:t>.</w:t>
      </w:r>
    </w:p>
    <w:p w:rsidR="004B1196" w:rsidRP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196">
        <w:rPr>
          <w:rFonts w:ascii="Times New Roman" w:hAnsi="Times New Roman"/>
          <w:sz w:val="28"/>
          <w:szCs w:val="28"/>
        </w:rPr>
        <w:t>2</w:t>
      </w:r>
      <w:r w:rsidRPr="004B119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B1196">
        <w:rPr>
          <w:rFonts w:ascii="Times New Roman" w:hAnsi="Times New Roman"/>
          <w:sz w:val="28"/>
          <w:szCs w:val="28"/>
        </w:rPr>
        <w:t>Установить, что оценка результативности и эффективности осуществления муниципального контроля производится в соответствии со статьей 30 Федерального закона от 31.07.2020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196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4B1196" w:rsidRPr="004B1196" w:rsidRDefault="004B1196" w:rsidP="004B1196">
      <w:pPr>
        <w:pStyle w:val="a5"/>
        <w:tabs>
          <w:tab w:val="left" w:pos="0"/>
        </w:tabs>
        <w:ind w:firstLine="437"/>
        <w:jc w:val="both"/>
        <w:rPr>
          <w:rFonts w:ascii="Times New Roman" w:hAnsi="Times New Roman" w:cs="Times New Roman"/>
          <w:szCs w:val="28"/>
        </w:rPr>
      </w:pPr>
      <w:r w:rsidRPr="004B1196">
        <w:rPr>
          <w:rFonts w:ascii="Times New Roman" w:hAnsi="Times New Roman" w:cs="Times New Roman"/>
          <w:b w:val="0"/>
          <w:szCs w:val="28"/>
        </w:rPr>
        <w:t xml:space="preserve">    3. Опубликовать настоящее решение в газете «Тан» («Рассвет») и разместить на официальном сайте Бардымского муниципального округа </w:t>
      </w:r>
      <w:proofErr w:type="spellStart"/>
      <w:r w:rsidRPr="004B1196">
        <w:rPr>
          <w:rFonts w:ascii="Times New Roman" w:hAnsi="Times New Roman" w:cs="Times New Roman"/>
          <w:b w:val="0"/>
          <w:szCs w:val="28"/>
        </w:rPr>
        <w:t>барда</w:t>
      </w:r>
      <w:proofErr w:type="gramStart"/>
      <w:r w:rsidRPr="004B1196">
        <w:rPr>
          <w:rFonts w:ascii="Times New Roman" w:hAnsi="Times New Roman" w:cs="Times New Roman"/>
          <w:b w:val="0"/>
          <w:szCs w:val="28"/>
        </w:rPr>
        <w:t>.р</w:t>
      </w:r>
      <w:proofErr w:type="gramEnd"/>
      <w:r w:rsidRPr="004B1196">
        <w:rPr>
          <w:rFonts w:ascii="Times New Roman" w:hAnsi="Times New Roman" w:cs="Times New Roman"/>
          <w:b w:val="0"/>
          <w:szCs w:val="28"/>
        </w:rPr>
        <w:t>ф</w:t>
      </w:r>
      <w:proofErr w:type="spellEnd"/>
      <w:r w:rsidRPr="004B1196">
        <w:rPr>
          <w:rFonts w:ascii="Times New Roman" w:hAnsi="Times New Roman" w:cs="Times New Roman"/>
          <w:b w:val="0"/>
          <w:szCs w:val="28"/>
        </w:rPr>
        <w:t>.</w:t>
      </w:r>
    </w:p>
    <w:p w:rsid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196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официального опубли</w:t>
      </w:r>
      <w:r w:rsidR="005F7428">
        <w:rPr>
          <w:rFonts w:ascii="Times New Roman" w:hAnsi="Times New Roman"/>
          <w:color w:val="000000"/>
          <w:sz w:val="28"/>
          <w:szCs w:val="28"/>
        </w:rPr>
        <w:t>кования</w:t>
      </w:r>
      <w:r w:rsidRPr="004B119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196" w:rsidRPr="004B1196" w:rsidRDefault="004B1196" w:rsidP="004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196" w:rsidRPr="004B1196" w:rsidRDefault="004B1196" w:rsidP="004B11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1196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5. </w:t>
      </w:r>
      <w:r w:rsidRPr="004B1196">
        <w:rPr>
          <w:rFonts w:ascii="Times New Roman" w:hAnsi="Times New Roman"/>
          <w:sz w:val="28"/>
          <w:szCs w:val="28"/>
        </w:rPr>
        <w:t>Контроль исполнения настоящего решения</w:t>
      </w:r>
      <w:r w:rsidRPr="004B1196">
        <w:rPr>
          <w:rFonts w:ascii="Times New Roman" w:hAnsi="Times New Roman"/>
          <w:b/>
          <w:sz w:val="28"/>
          <w:szCs w:val="28"/>
        </w:rPr>
        <w:t xml:space="preserve"> </w:t>
      </w:r>
      <w:r w:rsidRPr="004B1196">
        <w:rPr>
          <w:rFonts w:ascii="Times New Roman" w:hAnsi="Times New Roman"/>
          <w:sz w:val="28"/>
          <w:szCs w:val="28"/>
        </w:rPr>
        <w:t>возложить на</w:t>
      </w:r>
      <w:r w:rsidRPr="004B1196">
        <w:rPr>
          <w:rFonts w:ascii="Times New Roman" w:hAnsi="Times New Roman"/>
          <w:b/>
          <w:sz w:val="28"/>
          <w:szCs w:val="28"/>
        </w:rPr>
        <w:t xml:space="preserve"> </w:t>
      </w:r>
      <w:r w:rsidRPr="004B119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председателя постоянной комиссии по бюджету</w:t>
      </w:r>
      <w:r w:rsidR="00A50B6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налоговой политике и финансам </w:t>
      </w:r>
      <w:proofErr w:type="spellStart"/>
      <w:r w:rsidRPr="004B119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Мукаева</w:t>
      </w:r>
      <w:proofErr w:type="spellEnd"/>
      <w:r w:rsidRPr="004B119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Р.Р.</w:t>
      </w:r>
    </w:p>
    <w:p w:rsidR="004B1196" w:rsidRPr="004B1196" w:rsidRDefault="004B1196" w:rsidP="004B11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196" w:rsidRPr="004B1196" w:rsidRDefault="004B1196" w:rsidP="004B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96">
        <w:rPr>
          <w:rFonts w:ascii="Times New Roman" w:hAnsi="Times New Roman"/>
          <w:sz w:val="28"/>
          <w:szCs w:val="28"/>
        </w:rPr>
        <w:t>Председатель Думы Бардымского</w:t>
      </w:r>
    </w:p>
    <w:p w:rsidR="004B1196" w:rsidRDefault="004B1196" w:rsidP="004B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96">
        <w:rPr>
          <w:rFonts w:ascii="Times New Roman" w:hAnsi="Times New Roman"/>
          <w:sz w:val="28"/>
          <w:szCs w:val="28"/>
        </w:rPr>
        <w:t>муниципального округа</w:t>
      </w:r>
      <w:r w:rsidRPr="004B1196">
        <w:rPr>
          <w:rFonts w:ascii="Times New Roman" w:hAnsi="Times New Roman"/>
          <w:sz w:val="28"/>
          <w:szCs w:val="28"/>
        </w:rPr>
        <w:tab/>
      </w:r>
      <w:r w:rsidRPr="004B1196">
        <w:rPr>
          <w:rFonts w:ascii="Times New Roman" w:hAnsi="Times New Roman"/>
          <w:sz w:val="28"/>
          <w:szCs w:val="28"/>
        </w:rPr>
        <w:tab/>
      </w:r>
      <w:r w:rsidRPr="004B1196">
        <w:rPr>
          <w:rFonts w:ascii="Times New Roman" w:hAnsi="Times New Roman"/>
          <w:sz w:val="28"/>
          <w:szCs w:val="28"/>
        </w:rPr>
        <w:tab/>
      </w:r>
      <w:r w:rsidRPr="004B1196">
        <w:rPr>
          <w:rFonts w:ascii="Times New Roman" w:hAnsi="Times New Roman"/>
          <w:sz w:val="28"/>
          <w:szCs w:val="28"/>
        </w:rPr>
        <w:tab/>
      </w:r>
      <w:r w:rsidRPr="004B1196">
        <w:rPr>
          <w:rFonts w:ascii="Times New Roman" w:hAnsi="Times New Roman"/>
          <w:sz w:val="28"/>
          <w:szCs w:val="28"/>
        </w:rPr>
        <w:tab/>
      </w:r>
      <w:r w:rsidRPr="004B1196">
        <w:rPr>
          <w:rFonts w:ascii="Times New Roman" w:hAnsi="Times New Roman"/>
          <w:sz w:val="28"/>
          <w:szCs w:val="28"/>
        </w:rPr>
        <w:tab/>
      </w:r>
      <w:r w:rsidRPr="004B1196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B1196">
        <w:rPr>
          <w:rFonts w:ascii="Times New Roman" w:hAnsi="Times New Roman"/>
          <w:sz w:val="28"/>
          <w:szCs w:val="28"/>
        </w:rPr>
        <w:t xml:space="preserve">  И.Р. </w:t>
      </w:r>
      <w:proofErr w:type="spellStart"/>
      <w:r w:rsidRPr="004B1196">
        <w:rPr>
          <w:rFonts w:ascii="Times New Roman" w:hAnsi="Times New Roman"/>
          <w:sz w:val="28"/>
          <w:szCs w:val="28"/>
        </w:rPr>
        <w:t>Вахитов</w:t>
      </w:r>
      <w:proofErr w:type="spellEnd"/>
    </w:p>
    <w:p w:rsidR="004B1196" w:rsidRDefault="004B1196" w:rsidP="004B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196" w:rsidRPr="004B1196" w:rsidRDefault="004B1196" w:rsidP="004B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196" w:rsidRPr="004B1196" w:rsidRDefault="004B1196" w:rsidP="004B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96">
        <w:rPr>
          <w:rFonts w:ascii="Times New Roman" w:hAnsi="Times New Roman"/>
          <w:sz w:val="28"/>
          <w:szCs w:val="28"/>
        </w:rPr>
        <w:t xml:space="preserve">Глава муниципального округа – </w:t>
      </w:r>
    </w:p>
    <w:p w:rsidR="004B1196" w:rsidRPr="004B1196" w:rsidRDefault="004B1196" w:rsidP="004B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96">
        <w:rPr>
          <w:rFonts w:ascii="Times New Roman" w:hAnsi="Times New Roman"/>
          <w:sz w:val="28"/>
          <w:szCs w:val="28"/>
        </w:rPr>
        <w:t>глава администрации Бардымского</w:t>
      </w:r>
    </w:p>
    <w:p w:rsidR="004B1196" w:rsidRDefault="004B1196" w:rsidP="004B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96">
        <w:rPr>
          <w:rFonts w:ascii="Times New Roman" w:hAnsi="Times New Roman"/>
          <w:sz w:val="28"/>
          <w:szCs w:val="28"/>
        </w:rPr>
        <w:t>муниципального района</w:t>
      </w:r>
      <w:r w:rsidRPr="004B1196">
        <w:rPr>
          <w:rFonts w:ascii="Times New Roman" w:hAnsi="Times New Roman"/>
          <w:sz w:val="28"/>
          <w:szCs w:val="28"/>
        </w:rPr>
        <w:tab/>
        <w:t xml:space="preserve">      </w:t>
      </w:r>
      <w:r w:rsidRPr="004B1196">
        <w:rPr>
          <w:rFonts w:ascii="Times New Roman" w:hAnsi="Times New Roman"/>
          <w:sz w:val="28"/>
          <w:szCs w:val="28"/>
        </w:rPr>
        <w:tab/>
        <w:t xml:space="preserve">    </w:t>
      </w:r>
      <w:r w:rsidRPr="004B1196">
        <w:rPr>
          <w:rFonts w:ascii="Times New Roman" w:hAnsi="Times New Roman"/>
          <w:sz w:val="28"/>
          <w:szCs w:val="28"/>
        </w:rPr>
        <w:tab/>
      </w:r>
      <w:r w:rsidRPr="004B1196">
        <w:rPr>
          <w:rFonts w:ascii="Times New Roman" w:hAnsi="Times New Roman"/>
          <w:sz w:val="28"/>
          <w:szCs w:val="28"/>
        </w:rPr>
        <w:tab/>
      </w:r>
      <w:r w:rsidRPr="004B1196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B1196">
        <w:rPr>
          <w:rFonts w:ascii="Times New Roman" w:hAnsi="Times New Roman"/>
          <w:sz w:val="28"/>
          <w:szCs w:val="28"/>
        </w:rPr>
        <w:t xml:space="preserve">Х.Г. </w:t>
      </w:r>
      <w:proofErr w:type="spellStart"/>
      <w:r w:rsidRPr="004B1196">
        <w:rPr>
          <w:rFonts w:ascii="Times New Roman" w:hAnsi="Times New Roman"/>
          <w:sz w:val="28"/>
          <w:szCs w:val="28"/>
        </w:rPr>
        <w:t>Алапанов</w:t>
      </w:r>
      <w:proofErr w:type="spellEnd"/>
    </w:p>
    <w:p w:rsidR="004B1196" w:rsidRDefault="004B1196" w:rsidP="004B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196" w:rsidRDefault="004B1196" w:rsidP="004B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196" w:rsidRPr="004B1196" w:rsidRDefault="004B1196" w:rsidP="004B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19.01.2022</w:t>
      </w:r>
      <w:r w:rsidRPr="004B119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4B1196" w:rsidRPr="004B1196" w:rsidRDefault="004B1196" w:rsidP="004B119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B119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B1196" w:rsidRPr="004B1196" w:rsidRDefault="004B1196" w:rsidP="004B1196">
      <w:pPr>
        <w:tabs>
          <w:tab w:val="center" w:pos="8713"/>
        </w:tabs>
        <w:spacing w:after="0" w:line="240" w:lineRule="auto"/>
        <w:ind w:firstLine="70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B11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119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4B1196">
        <w:rPr>
          <w:rFonts w:ascii="Times New Roman" w:hAnsi="Times New Roman"/>
          <w:color w:val="000000"/>
          <w:sz w:val="28"/>
          <w:szCs w:val="28"/>
        </w:rPr>
        <w:t xml:space="preserve">решению </w:t>
      </w:r>
      <w:r w:rsidRPr="004B1196">
        <w:rPr>
          <w:rFonts w:ascii="Times New Roman" w:hAnsi="Times New Roman"/>
          <w:bCs/>
          <w:color w:val="000000"/>
          <w:sz w:val="28"/>
          <w:szCs w:val="28"/>
        </w:rPr>
        <w:t>Думы</w:t>
      </w:r>
    </w:p>
    <w:p w:rsidR="004B1196" w:rsidRPr="004B1196" w:rsidRDefault="004B1196" w:rsidP="004B1196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1196">
        <w:rPr>
          <w:rFonts w:ascii="Times New Roman" w:hAnsi="Times New Roman"/>
          <w:bCs/>
          <w:color w:val="000000"/>
          <w:sz w:val="28"/>
          <w:szCs w:val="28"/>
        </w:rPr>
        <w:t>Бардымского муниципального округа</w:t>
      </w:r>
    </w:p>
    <w:p w:rsidR="004B1196" w:rsidRPr="004B1196" w:rsidRDefault="004B1196" w:rsidP="004B11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19.01.2022 </w:t>
      </w:r>
      <w:r w:rsidRPr="004B119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378</w:t>
      </w:r>
    </w:p>
    <w:p w:rsidR="004B1196" w:rsidRPr="004B1196" w:rsidRDefault="004B1196" w:rsidP="004B11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196" w:rsidRPr="004B1196" w:rsidRDefault="004B1196" w:rsidP="004B119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196" w:rsidRPr="004B1196" w:rsidRDefault="004B1196" w:rsidP="004B1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196">
        <w:rPr>
          <w:rFonts w:ascii="Times New Roman" w:hAnsi="Times New Roman"/>
          <w:b/>
          <w:sz w:val="28"/>
          <w:szCs w:val="28"/>
        </w:rPr>
        <w:t>Ключевые и  индикативные показатели при осуществлении</w:t>
      </w:r>
    </w:p>
    <w:p w:rsidR="004B1196" w:rsidRPr="004B1196" w:rsidRDefault="004B1196" w:rsidP="004B1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196">
        <w:rPr>
          <w:rFonts w:ascii="Times New Roman" w:hAnsi="Times New Roman"/>
          <w:b/>
          <w:sz w:val="28"/>
          <w:szCs w:val="28"/>
        </w:rPr>
        <w:t>муниципального земельного контроля на территории Бардымского муниципального округа</w:t>
      </w:r>
    </w:p>
    <w:p w:rsidR="004B1196" w:rsidRPr="004B1196" w:rsidRDefault="004B1196" w:rsidP="004B1196">
      <w:pPr>
        <w:pStyle w:val="10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4B1196" w:rsidRPr="004B1196" w:rsidRDefault="004B1196" w:rsidP="004B1196">
      <w:pPr>
        <w:pStyle w:val="10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4B1196">
        <w:rPr>
          <w:rFonts w:ascii="Times New Roman" w:hAnsi="Times New Roman"/>
          <w:sz w:val="28"/>
          <w:szCs w:val="28"/>
        </w:rPr>
        <w:t>1. Ключевые показатели</w:t>
      </w:r>
    </w:p>
    <w:p w:rsidR="004B1196" w:rsidRPr="004B1196" w:rsidRDefault="004B1196" w:rsidP="004B1196">
      <w:pPr>
        <w:pStyle w:val="10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9"/>
        <w:gridCol w:w="3628"/>
      </w:tblGrid>
      <w:tr w:rsidR="004B1196" w:rsidRPr="004B1196" w:rsidTr="004B1196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1196">
              <w:rPr>
                <w:rFonts w:ascii="Times New Roman" w:hAnsi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1196">
              <w:rPr>
                <w:rFonts w:ascii="Times New Roman" w:hAnsi="Times New Roman"/>
                <w:bCs/>
                <w:sz w:val="28"/>
                <w:szCs w:val="28"/>
              </w:rPr>
              <w:t>Целевые значения</w:t>
            </w:r>
          </w:p>
        </w:tc>
      </w:tr>
      <w:tr w:rsidR="004B1196" w:rsidRPr="004B1196" w:rsidTr="004B1196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4B1196" w:rsidRPr="004B1196" w:rsidTr="004B1196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муниципального земельного контроля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4B1196" w:rsidRPr="004B1196" w:rsidTr="004B1196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4B1196" w:rsidRPr="004B1196" w:rsidTr="004B1196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4B1196" w:rsidRPr="004B1196" w:rsidTr="004B1196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 xml:space="preserve">Процент вынесенных судебных решений </w:t>
            </w:r>
            <w:r w:rsidRPr="004B1196">
              <w:rPr>
                <w:rFonts w:ascii="Times New Roman" w:hAnsi="Times New Roman"/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4B1196">
              <w:rPr>
                <w:rFonts w:ascii="Times New Roman" w:hAnsi="Times New Roman"/>
                <w:sz w:val="28"/>
                <w:szCs w:val="28"/>
              </w:rPr>
              <w:br/>
              <w:t xml:space="preserve">по материалам органа муниципального земельного контроля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</w:tr>
      <w:tr w:rsidR="004B1196" w:rsidRPr="004B1196" w:rsidTr="004B1196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постановлений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6" w:rsidRPr="004B1196" w:rsidRDefault="004B1196" w:rsidP="004B1196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4B1196" w:rsidRPr="004B1196" w:rsidRDefault="004B1196" w:rsidP="004B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196" w:rsidRPr="004B1196" w:rsidRDefault="004B1196" w:rsidP="004B11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B1196">
        <w:rPr>
          <w:rFonts w:ascii="Times New Roman" w:hAnsi="Times New Roman"/>
          <w:bCs/>
          <w:sz w:val="28"/>
          <w:szCs w:val="28"/>
        </w:rPr>
        <w:t>2. Индикативные показатели</w:t>
      </w:r>
    </w:p>
    <w:p w:rsidR="004B1196" w:rsidRPr="004B1196" w:rsidRDefault="004B1196" w:rsidP="004B1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"/>
        <w:gridCol w:w="689"/>
        <w:gridCol w:w="2282"/>
        <w:gridCol w:w="177"/>
        <w:gridCol w:w="801"/>
        <w:gridCol w:w="14"/>
        <w:gridCol w:w="2268"/>
        <w:gridCol w:w="127"/>
        <w:gridCol w:w="1405"/>
        <w:gridCol w:w="155"/>
        <w:gridCol w:w="1715"/>
      </w:tblGrid>
      <w:tr w:rsidR="004B1196" w:rsidRPr="004B1196" w:rsidTr="004B1196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параметры</w:t>
            </w:r>
          </w:p>
          <w:p w:rsidR="004B1196" w:rsidRPr="004B1196" w:rsidRDefault="004B1196" w:rsidP="004B1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4B1196" w:rsidRPr="004B1196" w:rsidTr="004B1196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(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выполняемость внеплановых проверок</w:t>
            </w:r>
          </w:p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количество проведенных внеплановых проверок (ед.)</w:t>
            </w:r>
          </w:p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количество </w:t>
            </w: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распоряжений на проведение внеплановых проверок (ед.)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1196" w:rsidRPr="004B1196" w:rsidTr="004B1196">
        <w:trPr>
          <w:trHeight w:val="2546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proofErr w:type="gram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proofErr w:type="gram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количество жалоб (ед.)</w:t>
            </w:r>
          </w:p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1196" w:rsidRPr="004B1196" w:rsidTr="004B1196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количество проверок, признанных недействительными (ед.)</w:t>
            </w:r>
          </w:p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1196" w:rsidRPr="004B1196" w:rsidTr="004B1196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собственника, землепользователя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1196" w:rsidRPr="004B1196" w:rsidTr="004B1196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Кнм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К нм - количество материалов, направленных в уполномоченные органы (ед.)</w:t>
            </w:r>
          </w:p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Квн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1196" w:rsidRPr="004B1196" w:rsidTr="004B1196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B1196" w:rsidRPr="004B1196" w:rsidTr="004B1196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1 Чел.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1196" w:rsidRPr="004B1196" w:rsidTr="004B1196"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Нагрузка контрольных </w:t>
            </w: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Км</w:t>
            </w:r>
            <w:proofErr w:type="gram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Кр=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Км</w:t>
            </w:r>
            <w:proofErr w:type="gram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количество контрольных </w:t>
            </w: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мероприятий (ед.)</w:t>
            </w:r>
          </w:p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  <w:p w:rsidR="004B1196" w:rsidRPr="004B1196" w:rsidRDefault="004B1196" w:rsidP="004B11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Нк</w:t>
            </w:r>
            <w:proofErr w:type="spellEnd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 проверки</w:t>
            </w:r>
          </w:p>
          <w:p w:rsidR="004B1196" w:rsidRPr="004B1196" w:rsidRDefault="004B1196" w:rsidP="004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месяц </w:t>
            </w:r>
            <w:proofErr w:type="gramStart"/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4B1196" w:rsidRPr="004B1196" w:rsidRDefault="004B1196" w:rsidP="004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196">
              <w:rPr>
                <w:rFonts w:ascii="Times New Roman" w:hAnsi="Times New Roman"/>
                <w:color w:val="000000"/>
                <w:sz w:val="28"/>
                <w:szCs w:val="28"/>
              </w:rPr>
              <w:t>1 работника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B1196" w:rsidRPr="004B1196" w:rsidRDefault="004B1196" w:rsidP="004B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1196" w:rsidRPr="004B1196" w:rsidTr="00C44F0D">
        <w:trPr>
          <w:gridAfter w:val="10"/>
          <w:wAfter w:w="9633" w:type="dxa"/>
        </w:trPr>
        <w:tc>
          <w:tcPr>
            <w:tcW w:w="20" w:type="dxa"/>
            <w:vAlign w:val="center"/>
          </w:tcPr>
          <w:p w:rsidR="004B1196" w:rsidRPr="004B1196" w:rsidRDefault="004B1196" w:rsidP="004B1196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</w:tr>
    </w:tbl>
    <w:p w:rsidR="004B1196" w:rsidRPr="004B1196" w:rsidRDefault="004B1196" w:rsidP="004B119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E22151" w:rsidRPr="004B1196" w:rsidRDefault="00E22151" w:rsidP="004B11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22151" w:rsidRPr="004B1196" w:rsidSect="0016012F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B7"/>
    <w:rsid w:val="000B16CA"/>
    <w:rsid w:val="000F03C2"/>
    <w:rsid w:val="000F645B"/>
    <w:rsid w:val="001153C2"/>
    <w:rsid w:val="0012218B"/>
    <w:rsid w:val="001436A1"/>
    <w:rsid w:val="0016012F"/>
    <w:rsid w:val="0018299B"/>
    <w:rsid w:val="00186064"/>
    <w:rsid w:val="001A35FA"/>
    <w:rsid w:val="001E62D4"/>
    <w:rsid w:val="002259B0"/>
    <w:rsid w:val="00240445"/>
    <w:rsid w:val="002A5905"/>
    <w:rsid w:val="002A6B11"/>
    <w:rsid w:val="00301BCB"/>
    <w:rsid w:val="003155B3"/>
    <w:rsid w:val="00315DA9"/>
    <w:rsid w:val="00371795"/>
    <w:rsid w:val="00397D5E"/>
    <w:rsid w:val="003F1F82"/>
    <w:rsid w:val="004425C5"/>
    <w:rsid w:val="00493401"/>
    <w:rsid w:val="004959F4"/>
    <w:rsid w:val="004A62A2"/>
    <w:rsid w:val="004B1196"/>
    <w:rsid w:val="004C5BE2"/>
    <w:rsid w:val="00501904"/>
    <w:rsid w:val="005F5AF6"/>
    <w:rsid w:val="005F7428"/>
    <w:rsid w:val="006A43FE"/>
    <w:rsid w:val="006C0178"/>
    <w:rsid w:val="007510E2"/>
    <w:rsid w:val="00793288"/>
    <w:rsid w:val="007D7E0E"/>
    <w:rsid w:val="007F4325"/>
    <w:rsid w:val="008A3A84"/>
    <w:rsid w:val="00907B7E"/>
    <w:rsid w:val="009A0E4B"/>
    <w:rsid w:val="009E35AC"/>
    <w:rsid w:val="009F020F"/>
    <w:rsid w:val="00A50B6A"/>
    <w:rsid w:val="00A57EB7"/>
    <w:rsid w:val="00B22F4E"/>
    <w:rsid w:val="00B367E2"/>
    <w:rsid w:val="00BE6247"/>
    <w:rsid w:val="00C04730"/>
    <w:rsid w:val="00C1266C"/>
    <w:rsid w:val="00C6115E"/>
    <w:rsid w:val="00C730F9"/>
    <w:rsid w:val="00CB2485"/>
    <w:rsid w:val="00D8571F"/>
    <w:rsid w:val="00E0036E"/>
    <w:rsid w:val="00E22151"/>
    <w:rsid w:val="00E92916"/>
    <w:rsid w:val="00EE27C7"/>
    <w:rsid w:val="00EE4AE1"/>
    <w:rsid w:val="00F1205A"/>
    <w:rsid w:val="00F13B2C"/>
    <w:rsid w:val="00F3424D"/>
    <w:rsid w:val="00F43E5A"/>
    <w:rsid w:val="00F70F85"/>
    <w:rsid w:val="00F90274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link w:val="a5"/>
    <w:rsid w:val="004B119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4B119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Название Знак1"/>
    <w:basedOn w:val="a0"/>
    <w:link w:val="a5"/>
    <w:uiPriority w:val="10"/>
    <w:rsid w:val="004B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B1196"/>
    <w:rPr>
      <w:b/>
      <w:bCs/>
    </w:rPr>
  </w:style>
  <w:style w:type="paragraph" w:customStyle="1" w:styleId="10">
    <w:name w:val="Абзац списка1"/>
    <w:basedOn w:val="a"/>
    <w:link w:val="ListParagraphChar"/>
    <w:rsid w:val="004B1196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4B1196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4404-0C07-4F5E-989B-78567FC1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6</cp:revision>
  <cp:lastPrinted>2022-01-20T07:48:00Z</cp:lastPrinted>
  <dcterms:created xsi:type="dcterms:W3CDTF">2022-01-20T07:42:00Z</dcterms:created>
  <dcterms:modified xsi:type="dcterms:W3CDTF">2022-01-20T12:37:00Z</dcterms:modified>
</cp:coreProperties>
</file>